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580" w:rsidRDefault="00A16580" w:rsidP="00A16580">
      <w:pPr>
        <w:pStyle w:val="Titolo1"/>
        <w:numPr>
          <w:ilvl w:val="0"/>
          <w:numId w:val="0"/>
        </w:numPr>
        <w:tabs>
          <w:tab w:val="left" w:pos="708"/>
        </w:tabs>
        <w:ind w:left="540" w:right="638"/>
        <w:jc w:val="center"/>
      </w:pPr>
      <w:r>
        <w:rPr>
          <w:rFonts w:ascii="Verdana" w:hAnsi="Verdana"/>
          <w:noProof/>
        </w:rPr>
        <w:drawing>
          <wp:inline distT="0" distB="0" distL="0" distR="0">
            <wp:extent cx="716280" cy="621030"/>
            <wp:effectExtent l="1905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716280" cy="621030"/>
                    </a:xfrm>
                    <a:prstGeom prst="rect">
                      <a:avLst/>
                    </a:prstGeom>
                    <a:noFill/>
                    <a:ln w="9525">
                      <a:noFill/>
                      <a:miter lim="800000"/>
                      <a:headEnd/>
                      <a:tailEnd/>
                    </a:ln>
                  </pic:spPr>
                </pic:pic>
              </a:graphicData>
            </a:graphic>
          </wp:inline>
        </w:drawing>
      </w:r>
    </w:p>
    <w:p w:rsidR="00A16580" w:rsidRDefault="00A16580" w:rsidP="00A16580">
      <w:pPr>
        <w:pStyle w:val="Titolo1"/>
        <w:numPr>
          <w:ilvl w:val="0"/>
          <w:numId w:val="0"/>
        </w:numPr>
        <w:tabs>
          <w:tab w:val="left" w:pos="708"/>
        </w:tabs>
        <w:ind w:left="540" w:right="638"/>
        <w:jc w:val="center"/>
      </w:pPr>
      <w:r>
        <w:t>Ministero dell’Istruzione dell’Università  e della Ricerca</w:t>
      </w:r>
    </w:p>
    <w:p w:rsidR="00A16580" w:rsidRDefault="00A16580" w:rsidP="00A16580">
      <w:pPr>
        <w:ind w:left="540" w:right="638"/>
        <w:jc w:val="center"/>
        <w:rPr>
          <w:rFonts w:ascii="Verdana" w:hAnsi="Verdana"/>
          <w:b/>
          <w:spacing w:val="26"/>
          <w:position w:val="6"/>
        </w:rPr>
      </w:pPr>
      <w:r>
        <w:rPr>
          <w:rFonts w:ascii="Verdana" w:hAnsi="Verdana" w:cs="Arial"/>
          <w:color w:val="000000"/>
        </w:rPr>
        <w:t>Istituto Comprensivo “ILARIA ALPI”</w:t>
      </w:r>
    </w:p>
    <w:p w:rsidR="00A16580" w:rsidRDefault="00A16580" w:rsidP="00A16580">
      <w:pPr>
        <w:ind w:left="540" w:right="638"/>
        <w:jc w:val="center"/>
        <w:rPr>
          <w:rFonts w:ascii="Verdana" w:hAnsi="Verdana"/>
        </w:rPr>
      </w:pPr>
      <w:r>
        <w:rPr>
          <w:rFonts w:ascii="Verdana" w:hAnsi="Verdana"/>
        </w:rPr>
        <w:t>Via Salerno 1 - 20142 Milano</w:t>
      </w:r>
    </w:p>
    <w:p w:rsidR="00A16580" w:rsidRDefault="00A16580" w:rsidP="00A16580">
      <w:pPr>
        <w:ind w:left="540" w:right="638"/>
        <w:jc w:val="center"/>
        <w:rPr>
          <w:rFonts w:ascii="Verdana" w:hAnsi="Verdana"/>
        </w:rPr>
      </w:pPr>
      <w:r>
        <w:rPr>
          <w:rFonts w:ascii="Verdana" w:hAnsi="Verdana"/>
        </w:rPr>
        <w:t>Tel. 02 88444696  Tel. e Fax 02 88444704</w:t>
      </w:r>
    </w:p>
    <w:p w:rsidR="00A16580" w:rsidRDefault="00A16580" w:rsidP="00A16580">
      <w:pPr>
        <w:ind w:left="540" w:right="638"/>
        <w:jc w:val="center"/>
        <w:rPr>
          <w:rFonts w:ascii="Verdana" w:hAnsi="Verdana"/>
        </w:rPr>
      </w:pPr>
      <w:r>
        <w:rPr>
          <w:rFonts w:ascii="Verdana" w:hAnsi="Verdana"/>
        </w:rPr>
        <w:t xml:space="preserve">e-mail uffici: </w:t>
      </w:r>
      <w:hyperlink r:id="rId6" w:history="1">
        <w:r>
          <w:rPr>
            <w:rStyle w:val="Collegamentoipertestuale"/>
            <w:rFonts w:ascii="Verdana" w:hAnsi="Verdana"/>
          </w:rPr>
          <w:t>MIIC8DZ008@istruzione.it</w:t>
        </w:r>
      </w:hyperlink>
    </w:p>
    <w:p w:rsidR="00A16580" w:rsidRDefault="00A16580" w:rsidP="00A16580">
      <w:pPr>
        <w:ind w:left="540" w:right="638"/>
        <w:jc w:val="center"/>
        <w:rPr>
          <w:rFonts w:ascii="Verdana" w:hAnsi="Verdana"/>
          <w:u w:val="single"/>
        </w:rPr>
      </w:pPr>
      <w:r>
        <w:rPr>
          <w:rFonts w:ascii="Verdana" w:hAnsi="Verdana"/>
        </w:rPr>
        <w:t xml:space="preserve">posta certificata: </w:t>
      </w:r>
      <w:hyperlink r:id="rId7" w:history="1">
        <w:r>
          <w:rPr>
            <w:rStyle w:val="Collegamentoipertestuale"/>
            <w:rFonts w:ascii="Verdana" w:hAnsi="Verdana"/>
          </w:rPr>
          <w:t>MIIC8DZ008@PEC.ISTRUZIONE.IT</w:t>
        </w:r>
      </w:hyperlink>
      <w:r>
        <w:rPr>
          <w:rFonts w:ascii="Verdana" w:hAnsi="Verdana"/>
          <w:u w:val="single"/>
        </w:rPr>
        <w:t xml:space="preserve"> </w:t>
      </w:r>
    </w:p>
    <w:p w:rsidR="008C794C" w:rsidRDefault="00624D28" w:rsidP="008C794C">
      <w:pPr>
        <w:pStyle w:val="Default"/>
        <w:jc w:val="center"/>
        <w:rPr>
          <w:rFonts w:ascii="Verdana" w:hAnsi="Verdana" w:cs="Arial"/>
        </w:rPr>
      </w:pPr>
      <w:hyperlink r:id="rId8" w:history="1">
        <w:r w:rsidR="008C794C">
          <w:rPr>
            <w:rStyle w:val="Collegamentoipertestuale"/>
            <w:rFonts w:ascii="Verdana" w:hAnsi="Verdana" w:cs="Arial"/>
          </w:rPr>
          <w:t>www.icilariaalpi.gov.it</w:t>
        </w:r>
      </w:hyperlink>
    </w:p>
    <w:p w:rsidR="008C794C" w:rsidRDefault="008C794C" w:rsidP="00A16580">
      <w:pPr>
        <w:ind w:left="540" w:right="638"/>
        <w:jc w:val="center"/>
        <w:rPr>
          <w:rFonts w:ascii="Verdana" w:hAnsi="Verdana"/>
          <w:u w:val="single"/>
        </w:rPr>
      </w:pPr>
    </w:p>
    <w:p w:rsidR="00A16580" w:rsidRDefault="00A16580" w:rsidP="00A16580">
      <w:pPr>
        <w:ind w:left="540" w:right="638"/>
        <w:jc w:val="center"/>
        <w:rPr>
          <w:rFonts w:ascii="Verdana" w:hAnsi="Verdana"/>
        </w:rPr>
      </w:pPr>
    </w:p>
    <w:tbl>
      <w:tblPr>
        <w:tblW w:w="0" w:type="auto"/>
        <w:tblLook w:val="00BF"/>
      </w:tblPr>
      <w:tblGrid>
        <w:gridCol w:w="6062"/>
        <w:gridCol w:w="3710"/>
      </w:tblGrid>
      <w:tr w:rsidR="00A16580" w:rsidTr="00A16580">
        <w:tc>
          <w:tcPr>
            <w:tcW w:w="6062" w:type="dxa"/>
            <w:hideMark/>
          </w:tcPr>
          <w:p w:rsidR="00A16580" w:rsidRDefault="00A16580">
            <w:pPr>
              <w:rPr>
                <w:rFonts w:ascii="Arial" w:hAnsi="Arial"/>
              </w:rPr>
            </w:pPr>
            <w:r>
              <w:rPr>
                <w:rFonts w:ascii="Arial" w:hAnsi="Arial"/>
                <w:sz w:val="22"/>
                <w:szCs w:val="22"/>
              </w:rPr>
              <w:t>Circ. generale n. 3</w:t>
            </w:r>
            <w:r w:rsidR="00761DAF">
              <w:rPr>
                <w:rFonts w:ascii="Arial" w:hAnsi="Arial"/>
                <w:sz w:val="22"/>
                <w:szCs w:val="22"/>
              </w:rPr>
              <w:t>2</w:t>
            </w:r>
          </w:p>
        </w:tc>
        <w:tc>
          <w:tcPr>
            <w:tcW w:w="3710" w:type="dxa"/>
            <w:hideMark/>
          </w:tcPr>
          <w:p w:rsidR="00A16580" w:rsidRDefault="00A16580">
            <w:pPr>
              <w:rPr>
                <w:rFonts w:ascii="Arial" w:hAnsi="Arial"/>
              </w:rPr>
            </w:pPr>
            <w:r>
              <w:rPr>
                <w:rFonts w:ascii="Arial" w:hAnsi="Arial"/>
                <w:sz w:val="22"/>
                <w:szCs w:val="22"/>
              </w:rPr>
              <w:t xml:space="preserve">Milano, </w:t>
            </w:r>
            <w:r w:rsidR="008C794C">
              <w:rPr>
                <w:rFonts w:ascii="Arial" w:hAnsi="Arial"/>
                <w:sz w:val="22"/>
                <w:szCs w:val="22"/>
              </w:rPr>
              <w:t>19.10.2016</w:t>
            </w:r>
          </w:p>
        </w:tc>
      </w:tr>
      <w:tr w:rsidR="00A16580" w:rsidTr="00A16580">
        <w:tc>
          <w:tcPr>
            <w:tcW w:w="6062" w:type="dxa"/>
          </w:tcPr>
          <w:p w:rsidR="00A16580" w:rsidRDefault="00A16580">
            <w:pPr>
              <w:rPr>
                <w:rFonts w:ascii="Arial" w:hAnsi="Arial"/>
              </w:rPr>
            </w:pPr>
          </w:p>
        </w:tc>
        <w:tc>
          <w:tcPr>
            <w:tcW w:w="3710" w:type="dxa"/>
          </w:tcPr>
          <w:p w:rsidR="00A16580" w:rsidRDefault="00A16580">
            <w:pPr>
              <w:rPr>
                <w:rFonts w:ascii="Arial" w:hAnsi="Arial"/>
              </w:rPr>
            </w:pPr>
          </w:p>
        </w:tc>
      </w:tr>
      <w:tr w:rsidR="00A16580" w:rsidTr="00A16580">
        <w:tc>
          <w:tcPr>
            <w:tcW w:w="6062" w:type="dxa"/>
          </w:tcPr>
          <w:p w:rsidR="00A16580" w:rsidRDefault="00A16580">
            <w:pPr>
              <w:rPr>
                <w:rFonts w:ascii="Arial" w:hAnsi="Arial"/>
              </w:rPr>
            </w:pPr>
          </w:p>
        </w:tc>
        <w:tc>
          <w:tcPr>
            <w:tcW w:w="3710" w:type="dxa"/>
            <w:hideMark/>
          </w:tcPr>
          <w:p w:rsidR="00A16580" w:rsidRDefault="00A16580">
            <w:pPr>
              <w:spacing w:line="276" w:lineRule="auto"/>
              <w:rPr>
                <w:rFonts w:ascii="Arial" w:hAnsi="Arial"/>
                <w:b/>
                <w:szCs w:val="22"/>
              </w:rPr>
            </w:pPr>
            <w:r>
              <w:rPr>
                <w:rFonts w:ascii="Arial" w:hAnsi="Arial"/>
                <w:b/>
                <w:sz w:val="22"/>
                <w:szCs w:val="22"/>
              </w:rPr>
              <w:t>AL PERSONALE DOCENTE</w:t>
            </w:r>
          </w:p>
        </w:tc>
      </w:tr>
      <w:tr w:rsidR="00A16580" w:rsidTr="00A16580">
        <w:tc>
          <w:tcPr>
            <w:tcW w:w="6062" w:type="dxa"/>
          </w:tcPr>
          <w:p w:rsidR="00A16580" w:rsidRDefault="00A16580">
            <w:pPr>
              <w:rPr>
                <w:rFonts w:ascii="Arial" w:hAnsi="Arial"/>
              </w:rPr>
            </w:pPr>
          </w:p>
        </w:tc>
        <w:tc>
          <w:tcPr>
            <w:tcW w:w="3710" w:type="dxa"/>
            <w:hideMark/>
          </w:tcPr>
          <w:p w:rsidR="00A16580" w:rsidRDefault="00A16580">
            <w:pPr>
              <w:spacing w:line="276" w:lineRule="auto"/>
              <w:rPr>
                <w:rFonts w:ascii="Arial" w:hAnsi="Arial"/>
                <w:b/>
                <w:szCs w:val="22"/>
              </w:rPr>
            </w:pPr>
            <w:r>
              <w:rPr>
                <w:rFonts w:ascii="Arial" w:hAnsi="Arial"/>
                <w:b/>
                <w:sz w:val="22"/>
                <w:szCs w:val="22"/>
              </w:rPr>
              <w:t>AL PERSONALE ATA</w:t>
            </w:r>
          </w:p>
        </w:tc>
      </w:tr>
      <w:tr w:rsidR="00A16580" w:rsidTr="00A16580">
        <w:tc>
          <w:tcPr>
            <w:tcW w:w="6062" w:type="dxa"/>
          </w:tcPr>
          <w:p w:rsidR="00A16580" w:rsidRDefault="00A16580">
            <w:pPr>
              <w:rPr>
                <w:rFonts w:ascii="Arial" w:hAnsi="Arial"/>
              </w:rPr>
            </w:pPr>
          </w:p>
        </w:tc>
        <w:tc>
          <w:tcPr>
            <w:tcW w:w="3710" w:type="dxa"/>
            <w:hideMark/>
          </w:tcPr>
          <w:p w:rsidR="00A16580" w:rsidRDefault="00A16580">
            <w:pPr>
              <w:spacing w:line="276" w:lineRule="auto"/>
              <w:rPr>
                <w:rFonts w:ascii="Arial" w:hAnsi="Arial"/>
                <w:b/>
                <w:szCs w:val="22"/>
              </w:rPr>
            </w:pPr>
            <w:r>
              <w:rPr>
                <w:rFonts w:ascii="Arial" w:hAnsi="Arial"/>
                <w:b/>
                <w:sz w:val="22"/>
                <w:szCs w:val="22"/>
              </w:rPr>
              <w:t>AGLI EDUCATORI</w:t>
            </w:r>
          </w:p>
        </w:tc>
      </w:tr>
      <w:tr w:rsidR="00A16580" w:rsidTr="00A16580">
        <w:tc>
          <w:tcPr>
            <w:tcW w:w="6062" w:type="dxa"/>
            <w:hideMark/>
          </w:tcPr>
          <w:p w:rsidR="00A16580" w:rsidRDefault="00A16580">
            <w:pPr>
              <w:rPr>
                <w:rFonts w:ascii="Verdana" w:hAnsi="Verdana"/>
                <w:sz w:val="20"/>
              </w:rPr>
            </w:pPr>
            <w:r>
              <w:rPr>
                <w:rFonts w:ascii="Verdana" w:hAnsi="Verdana"/>
                <w:sz w:val="20"/>
              </w:rPr>
              <w:t>Allegati n. 4</w:t>
            </w:r>
          </w:p>
          <w:p w:rsidR="00A16580" w:rsidRDefault="00A16580" w:rsidP="00DE2F13">
            <w:pPr>
              <w:numPr>
                <w:ilvl w:val="0"/>
                <w:numId w:val="2"/>
              </w:numPr>
              <w:rPr>
                <w:rFonts w:ascii="Verdana" w:hAnsi="Verdana"/>
                <w:sz w:val="20"/>
              </w:rPr>
            </w:pPr>
            <w:r>
              <w:rPr>
                <w:rFonts w:ascii="Verdana" w:hAnsi="Verdana"/>
                <w:sz w:val="20"/>
              </w:rPr>
              <w:t>Assegnazione incarichi sicurezza al personale Sede di Via Salerno 1</w:t>
            </w:r>
          </w:p>
          <w:p w:rsidR="00A16580" w:rsidRDefault="00A16580" w:rsidP="00DE2F13">
            <w:pPr>
              <w:numPr>
                <w:ilvl w:val="0"/>
                <w:numId w:val="2"/>
              </w:numPr>
              <w:rPr>
                <w:rFonts w:ascii="Verdana" w:hAnsi="Verdana"/>
                <w:sz w:val="20"/>
              </w:rPr>
            </w:pPr>
            <w:r>
              <w:rPr>
                <w:rFonts w:ascii="Verdana" w:hAnsi="Verdana"/>
                <w:sz w:val="20"/>
              </w:rPr>
              <w:t>Assegnazione incarichi sicurezza al personale Sede di Via  Salerno 3</w:t>
            </w:r>
          </w:p>
          <w:p w:rsidR="00A16580" w:rsidRDefault="00A16580" w:rsidP="00DE2F13">
            <w:pPr>
              <w:numPr>
                <w:ilvl w:val="0"/>
                <w:numId w:val="2"/>
              </w:numPr>
              <w:rPr>
                <w:rFonts w:ascii="Verdana" w:hAnsi="Verdana"/>
                <w:sz w:val="20"/>
              </w:rPr>
            </w:pPr>
            <w:r>
              <w:rPr>
                <w:rFonts w:ascii="Verdana" w:hAnsi="Verdana"/>
                <w:sz w:val="20"/>
              </w:rPr>
              <w:t>Assegnazione incarichi sicurezza al personale Sede di Via Balsamo Crivelli</w:t>
            </w:r>
          </w:p>
          <w:p w:rsidR="00A16580" w:rsidRDefault="00A16580" w:rsidP="00DE2F13">
            <w:pPr>
              <w:numPr>
                <w:ilvl w:val="0"/>
                <w:numId w:val="2"/>
              </w:numPr>
              <w:rPr>
                <w:rFonts w:ascii="Verdana" w:hAnsi="Verdana"/>
                <w:sz w:val="20"/>
              </w:rPr>
            </w:pPr>
            <w:r>
              <w:rPr>
                <w:rFonts w:ascii="Verdana" w:hAnsi="Verdana"/>
                <w:sz w:val="20"/>
              </w:rPr>
              <w:t>Assegnazione incarichi sicurezza al personale Sede di Via San Colombano</w:t>
            </w:r>
          </w:p>
        </w:tc>
        <w:tc>
          <w:tcPr>
            <w:tcW w:w="3710" w:type="dxa"/>
          </w:tcPr>
          <w:p w:rsidR="00A16580" w:rsidRDefault="00A16580">
            <w:pPr>
              <w:rPr>
                <w:rFonts w:ascii="Verdana" w:hAnsi="Verdana"/>
                <w:b/>
                <w:sz w:val="20"/>
              </w:rPr>
            </w:pPr>
          </w:p>
          <w:p w:rsidR="00A16580" w:rsidRDefault="00A16580">
            <w:pPr>
              <w:rPr>
                <w:rFonts w:ascii="Verdana" w:hAnsi="Verdana"/>
                <w:b/>
                <w:sz w:val="20"/>
              </w:rPr>
            </w:pPr>
            <w:r>
              <w:rPr>
                <w:rFonts w:ascii="Verdana" w:hAnsi="Verdana"/>
                <w:b/>
                <w:sz w:val="20"/>
              </w:rPr>
              <w:t>Loro Sedi</w:t>
            </w:r>
          </w:p>
        </w:tc>
      </w:tr>
    </w:tbl>
    <w:p w:rsidR="00A16580" w:rsidRDefault="00A16580" w:rsidP="00A16580">
      <w:pPr>
        <w:rPr>
          <w:rFonts w:ascii="Arial" w:hAnsi="Arial"/>
        </w:rPr>
      </w:pPr>
    </w:p>
    <w:tbl>
      <w:tblPr>
        <w:tblpPr w:leftFromText="141" w:rightFromText="141" w:vertAnchor="text" w:tblpY="112"/>
        <w:tblW w:w="9630" w:type="dxa"/>
        <w:tblLayout w:type="fixed"/>
        <w:tblCellMar>
          <w:left w:w="0" w:type="dxa"/>
          <w:right w:w="0" w:type="dxa"/>
        </w:tblCellMar>
        <w:tblLook w:val="04A0"/>
      </w:tblPr>
      <w:tblGrid>
        <w:gridCol w:w="1049"/>
        <w:gridCol w:w="8581"/>
      </w:tblGrid>
      <w:tr w:rsidR="00A16580" w:rsidTr="00A16580">
        <w:trPr>
          <w:trHeight w:val="559"/>
          <w:tblHeader/>
        </w:trPr>
        <w:tc>
          <w:tcPr>
            <w:tcW w:w="1050" w:type="dxa"/>
            <w:hideMark/>
          </w:tcPr>
          <w:p w:rsidR="00A16580" w:rsidRDefault="00A16580">
            <w:pPr>
              <w:rPr>
                <w:rFonts w:ascii="Verdana" w:hAnsi="Verdana"/>
                <w:bCs/>
                <w:sz w:val="20"/>
              </w:rPr>
            </w:pPr>
            <w:r>
              <w:rPr>
                <w:rFonts w:ascii="Verdana" w:hAnsi="Verdana"/>
                <w:b/>
                <w:bCs/>
                <w:sz w:val="20"/>
              </w:rPr>
              <w:t>Oggetto</w:t>
            </w:r>
            <w:r>
              <w:rPr>
                <w:rFonts w:ascii="Verdana" w:hAnsi="Verdana"/>
                <w:bCs/>
                <w:sz w:val="20"/>
              </w:rPr>
              <w:t xml:space="preserve">: </w:t>
            </w:r>
          </w:p>
        </w:tc>
        <w:tc>
          <w:tcPr>
            <w:tcW w:w="8587" w:type="dxa"/>
            <w:hideMark/>
          </w:tcPr>
          <w:p w:rsidR="00A16580" w:rsidRDefault="00A16580">
            <w:pPr>
              <w:rPr>
                <w:rFonts w:ascii="Verdana" w:hAnsi="Verdana"/>
                <w:b/>
                <w:bCs/>
                <w:sz w:val="20"/>
              </w:rPr>
            </w:pPr>
            <w:proofErr w:type="spellStart"/>
            <w:r>
              <w:rPr>
                <w:b/>
              </w:rPr>
              <w:t>D.lgs</w:t>
            </w:r>
            <w:proofErr w:type="spellEnd"/>
            <w:r>
              <w:rPr>
                <w:b/>
              </w:rPr>
              <w:t xml:space="preserve"> 81/08 </w:t>
            </w:r>
            <w:proofErr w:type="spellStart"/>
            <w:r>
              <w:rPr>
                <w:b/>
              </w:rPr>
              <w:t>s.m.i.</w:t>
            </w:r>
            <w:proofErr w:type="spellEnd"/>
            <w:r>
              <w:rPr>
                <w:b/>
              </w:rPr>
              <w:t xml:space="preserve"> </w:t>
            </w:r>
            <w:r>
              <w:rPr>
                <w:b/>
                <w:caps/>
              </w:rPr>
              <w:t>Assegnazione Incarichi Sicurezza al personale.</w:t>
            </w:r>
            <w:r>
              <w:rPr>
                <w:b/>
              </w:rPr>
              <w:t xml:space="preserve"> Anno </w:t>
            </w:r>
            <w:proofErr w:type="spellStart"/>
            <w:r>
              <w:rPr>
                <w:b/>
              </w:rPr>
              <w:t>scol</w:t>
            </w:r>
            <w:proofErr w:type="spellEnd"/>
            <w:r>
              <w:rPr>
                <w:b/>
              </w:rPr>
              <w:t>. 2016/17.</w:t>
            </w:r>
          </w:p>
        </w:tc>
      </w:tr>
    </w:tbl>
    <w:p w:rsidR="00A16580" w:rsidRDefault="00A16580" w:rsidP="00A16580">
      <w:pPr>
        <w:rPr>
          <w:rFonts w:ascii="Verdana" w:hAnsi="Verdana"/>
          <w:sz w:val="20"/>
        </w:rPr>
      </w:pPr>
      <w:r>
        <w:rPr>
          <w:rFonts w:ascii="Verdana" w:hAnsi="Verdana"/>
          <w:sz w:val="20"/>
        </w:rPr>
        <w:t xml:space="preserve">                                                                              </w:t>
      </w:r>
    </w:p>
    <w:p w:rsidR="00A16580" w:rsidRDefault="00A16580" w:rsidP="00A16580">
      <w:pPr>
        <w:rPr>
          <w:rFonts w:ascii="Verdana" w:hAnsi="Verdana"/>
          <w:sz w:val="20"/>
        </w:rPr>
      </w:pPr>
      <w:r>
        <w:rPr>
          <w:rFonts w:ascii="Verdana" w:hAnsi="Verdana"/>
          <w:sz w:val="20"/>
        </w:rPr>
        <w:t xml:space="preserve">         </w:t>
      </w:r>
    </w:p>
    <w:p w:rsidR="00A16580" w:rsidRDefault="00A16580" w:rsidP="00A16580">
      <w:pPr>
        <w:jc w:val="both"/>
        <w:rPr>
          <w:rFonts w:ascii="Arial" w:hAnsi="Arial"/>
        </w:rPr>
      </w:pPr>
      <w:r>
        <w:rPr>
          <w:rFonts w:ascii="Arial" w:hAnsi="Arial"/>
        </w:rPr>
        <w:t xml:space="preserve">In osservanza delle norme stabilite dal d.lgs. 81/08 </w:t>
      </w:r>
      <w:proofErr w:type="spellStart"/>
      <w:r>
        <w:rPr>
          <w:rFonts w:ascii="Arial" w:hAnsi="Arial"/>
        </w:rPr>
        <w:t>s.m.i.</w:t>
      </w:r>
      <w:proofErr w:type="spellEnd"/>
      <w:r>
        <w:rPr>
          <w:rFonts w:ascii="Arial" w:hAnsi="Arial"/>
        </w:rPr>
        <w:t>, al personale sono assegnati gli incarichi relativi a compiti specifici nella gestione delle  emergenze, misure di prevenzione incendi, primo soccorso, sorveglianza/controlli prevenzione incendi - segnalazione guasti/anomalie, indicati negli allegati documenti “ASSEGNAZIONE INCARICHI SICUREZZA AL PERSONALE” (consegnati al personale con incarico nominativo, secondo la sede di servizio, esposti all'albo sicurezza di ogni plesso, pubblicati sul sito Internet della scuola).</w:t>
      </w:r>
    </w:p>
    <w:p w:rsidR="00A16580" w:rsidRDefault="00A16580" w:rsidP="00A16580">
      <w:pPr>
        <w:jc w:val="both"/>
        <w:rPr>
          <w:rFonts w:ascii="Arial" w:hAnsi="Arial"/>
        </w:rPr>
      </w:pPr>
    </w:p>
    <w:p w:rsidR="00A16580" w:rsidRDefault="00A16580" w:rsidP="00A16580">
      <w:pPr>
        <w:jc w:val="both"/>
        <w:outlineLvl w:val="0"/>
        <w:rPr>
          <w:rFonts w:ascii="Arial" w:hAnsi="Arial"/>
        </w:rPr>
      </w:pPr>
      <w:r>
        <w:rPr>
          <w:rFonts w:ascii="Arial" w:hAnsi="Arial"/>
        </w:rPr>
        <w:t>Tali incarichi sono da ritenersi validi sino a diversa designazione.</w:t>
      </w:r>
    </w:p>
    <w:p w:rsidR="00A16580" w:rsidRDefault="00A16580" w:rsidP="00A16580">
      <w:pPr>
        <w:jc w:val="both"/>
        <w:outlineLvl w:val="0"/>
        <w:rPr>
          <w:rFonts w:ascii="Arial" w:hAnsi="Arial"/>
        </w:rPr>
      </w:pPr>
    </w:p>
    <w:p w:rsidR="00A16580" w:rsidRDefault="00A16580" w:rsidP="00A16580">
      <w:pPr>
        <w:jc w:val="both"/>
        <w:outlineLvl w:val="0"/>
        <w:rPr>
          <w:rFonts w:ascii="Arial" w:hAnsi="Arial"/>
        </w:rPr>
      </w:pPr>
      <w:r>
        <w:rPr>
          <w:rFonts w:ascii="Arial" w:hAnsi="Arial"/>
        </w:rPr>
        <w:t>In tabella sono indicate in modo essenziale alcune procedure da seguire, si raccomanda di fare riferimento anche al Piano di Emergenza dei plessi, al Piano di Pronto Soccorso e alle circolari specifiche.</w:t>
      </w:r>
    </w:p>
    <w:p w:rsidR="00A16580" w:rsidRDefault="00A16580" w:rsidP="00A16580">
      <w:pPr>
        <w:jc w:val="both"/>
        <w:outlineLvl w:val="0"/>
        <w:rPr>
          <w:rFonts w:ascii="Arial" w:hAnsi="Arial"/>
        </w:rPr>
      </w:pPr>
    </w:p>
    <w:p w:rsidR="00A16580" w:rsidRDefault="00A16580" w:rsidP="00A16580">
      <w:pPr>
        <w:jc w:val="both"/>
        <w:outlineLvl w:val="0"/>
        <w:rPr>
          <w:rFonts w:ascii="Arial" w:hAnsi="Arial"/>
        </w:rPr>
      </w:pPr>
    </w:p>
    <w:tbl>
      <w:tblPr>
        <w:tblW w:w="10103" w:type="dxa"/>
        <w:tblLook w:val="01E0"/>
      </w:tblPr>
      <w:tblGrid>
        <w:gridCol w:w="5051"/>
        <w:gridCol w:w="5052"/>
      </w:tblGrid>
      <w:tr w:rsidR="00A16580" w:rsidTr="00A16580">
        <w:tc>
          <w:tcPr>
            <w:tcW w:w="5051" w:type="dxa"/>
            <w:hideMark/>
          </w:tcPr>
          <w:p w:rsidR="00A16580" w:rsidRDefault="00A16580">
            <w:pPr>
              <w:jc w:val="center"/>
              <w:rPr>
                <w:rFonts w:ascii="Arial" w:hAnsi="Arial"/>
                <w:szCs w:val="24"/>
              </w:rPr>
            </w:pPr>
            <w:r>
              <w:rPr>
                <w:rFonts w:ascii="Arial" w:hAnsi="Arial"/>
                <w:szCs w:val="24"/>
              </w:rPr>
              <w:t xml:space="preserve">RSPP </w:t>
            </w:r>
          </w:p>
          <w:p w:rsidR="00A16580" w:rsidRDefault="00A16580">
            <w:pPr>
              <w:jc w:val="center"/>
              <w:rPr>
                <w:rFonts w:ascii="Arial" w:hAnsi="Arial"/>
                <w:szCs w:val="24"/>
              </w:rPr>
            </w:pPr>
            <w:r>
              <w:rPr>
                <w:rFonts w:ascii="Arial" w:hAnsi="Arial"/>
                <w:szCs w:val="24"/>
              </w:rPr>
              <w:t>Arch. Anna Cattaneo</w:t>
            </w:r>
          </w:p>
        </w:tc>
        <w:tc>
          <w:tcPr>
            <w:tcW w:w="5052" w:type="dxa"/>
            <w:hideMark/>
          </w:tcPr>
          <w:p w:rsidR="00A16580" w:rsidRDefault="00A16580">
            <w:pPr>
              <w:jc w:val="center"/>
              <w:rPr>
                <w:rFonts w:ascii="Arial" w:hAnsi="Arial"/>
                <w:szCs w:val="24"/>
              </w:rPr>
            </w:pPr>
            <w:r>
              <w:rPr>
                <w:rFonts w:ascii="Arial" w:hAnsi="Arial"/>
                <w:szCs w:val="24"/>
              </w:rPr>
              <w:t xml:space="preserve"> LA DIRIGENTE SCOLASTICA</w:t>
            </w:r>
          </w:p>
          <w:p w:rsidR="00A16580" w:rsidRDefault="00A16580">
            <w:pPr>
              <w:jc w:val="center"/>
              <w:rPr>
                <w:rFonts w:ascii="Arial" w:hAnsi="Arial"/>
                <w:szCs w:val="24"/>
              </w:rPr>
            </w:pPr>
            <w:r>
              <w:rPr>
                <w:rFonts w:ascii="Arial" w:hAnsi="Arial"/>
                <w:szCs w:val="24"/>
              </w:rPr>
              <w:t>Prof.ssa Micaela Francisetti</w:t>
            </w:r>
          </w:p>
        </w:tc>
      </w:tr>
    </w:tbl>
    <w:p w:rsidR="00A16580" w:rsidRDefault="00A16580" w:rsidP="00A16580"/>
    <w:p w:rsidR="00A16580" w:rsidRDefault="00A16580" w:rsidP="00A16580"/>
    <w:p w:rsidR="000B38FB" w:rsidRDefault="000B38FB"/>
    <w:sectPr w:rsidR="000B38FB" w:rsidSect="000B38F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G Mincho Light J">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5D14"/>
    <w:multiLevelType w:val="hybridMultilevel"/>
    <w:tmpl w:val="F2426266"/>
    <w:lvl w:ilvl="0" w:tplc="344E1872">
      <w:start w:val="10"/>
      <w:numFmt w:val="bullet"/>
      <w:lvlText w:val="-"/>
      <w:lvlJc w:val="left"/>
      <w:pPr>
        <w:tabs>
          <w:tab w:val="num" w:pos="720"/>
        </w:tabs>
        <w:ind w:left="720" w:hanging="360"/>
      </w:pPr>
      <w:rPr>
        <w:rFonts w:ascii="Times New Roman" w:eastAsia="HG Mincho Light J"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7E7C38F0"/>
    <w:multiLevelType w:val="multilevel"/>
    <w:tmpl w:val="1DE2F024"/>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A16580"/>
    <w:rsid w:val="000B38FB"/>
    <w:rsid w:val="003B22E2"/>
    <w:rsid w:val="00624D28"/>
    <w:rsid w:val="0073779C"/>
    <w:rsid w:val="00761DAF"/>
    <w:rsid w:val="008329E8"/>
    <w:rsid w:val="008C794C"/>
    <w:rsid w:val="00A165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00" w:afterAutospacing="1"/>
        <w:ind w:left="184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6580"/>
    <w:pPr>
      <w:suppressAutoHyphens/>
      <w:spacing w:after="0" w:afterAutospacing="0"/>
      <w:ind w:left="0"/>
      <w:jc w:val="left"/>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A16580"/>
    <w:pPr>
      <w:keepNext/>
      <w:numPr>
        <w:numId w:val="1"/>
      </w:numPr>
      <w:outlineLvl w:val="0"/>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16580"/>
    <w:rPr>
      <w:rFonts w:ascii="Times New Roman" w:eastAsia="Times New Roman" w:hAnsi="Times New Roman" w:cs="Times New Roman"/>
      <w:sz w:val="28"/>
      <w:szCs w:val="20"/>
      <w:lang w:eastAsia="it-IT"/>
    </w:rPr>
  </w:style>
  <w:style w:type="character" w:styleId="Collegamentoipertestuale">
    <w:name w:val="Hyperlink"/>
    <w:basedOn w:val="Carpredefinitoparagrafo"/>
    <w:unhideWhenUsed/>
    <w:rsid w:val="00A16580"/>
    <w:rPr>
      <w:color w:val="0000FF"/>
      <w:u w:val="single"/>
    </w:rPr>
  </w:style>
  <w:style w:type="paragraph" w:styleId="Testofumetto">
    <w:name w:val="Balloon Text"/>
    <w:basedOn w:val="Normale"/>
    <w:link w:val="TestofumettoCarattere"/>
    <w:uiPriority w:val="99"/>
    <w:semiHidden/>
    <w:unhideWhenUsed/>
    <w:rsid w:val="00A165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6580"/>
    <w:rPr>
      <w:rFonts w:ascii="Tahoma" w:eastAsia="Times New Roman" w:hAnsi="Tahoma" w:cs="Tahoma"/>
      <w:sz w:val="16"/>
      <w:szCs w:val="16"/>
      <w:lang w:eastAsia="it-IT"/>
    </w:rPr>
  </w:style>
  <w:style w:type="paragraph" w:customStyle="1" w:styleId="Default">
    <w:name w:val="Default"/>
    <w:rsid w:val="008C794C"/>
    <w:pPr>
      <w:autoSpaceDE w:val="0"/>
      <w:autoSpaceDN w:val="0"/>
      <w:adjustRightInd w:val="0"/>
      <w:spacing w:after="0" w:afterAutospacing="0"/>
      <w:ind w:left="0"/>
      <w:jc w:val="left"/>
    </w:pPr>
    <w:rPr>
      <w:rFonts w:ascii="Century Gothic" w:eastAsia="Calibri"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divs>
    <w:div w:id="111609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ilariaalpi.gov.it/" TargetMode="External"/><Relationship Id="rId3" Type="http://schemas.openxmlformats.org/officeDocument/2006/relationships/settings" Target="settings.xml"/><Relationship Id="rId7" Type="http://schemas.openxmlformats.org/officeDocument/2006/relationships/hyperlink" Target="mailto:MIIC8DZ008@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IC8DZ008@istruzione.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0</DocSecurity>
  <Lines>13</Lines>
  <Paragraphs>3</Paragraphs>
  <ScaleCrop>false</ScaleCrop>
  <Company>Istituto Comprensivo "Ilaria Alpi"</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dc:creator>
  <cp:keywords/>
  <dc:description/>
  <cp:lastModifiedBy>preside</cp:lastModifiedBy>
  <cp:revision>4</cp:revision>
  <dcterms:created xsi:type="dcterms:W3CDTF">2016-10-19T10:21:00Z</dcterms:created>
  <dcterms:modified xsi:type="dcterms:W3CDTF">2016-10-19T10:25:00Z</dcterms:modified>
</cp:coreProperties>
</file>